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565F" w:rsidRDefault="00FA0083" w:rsidP="0088565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88565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565F" w:rsidRPr="0088565F">
        <w:rPr>
          <w:rFonts w:ascii="Times New Roman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885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32009024141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кабеля витая пара</w:t>
      </w:r>
    </w:p>
    <w:p w:rsidR="0088565F" w:rsidRDefault="00FA0083" w:rsidP="0088565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87684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.2020 1</w:t>
      </w:r>
      <w:r w:rsidR="0087684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876848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</w:p>
    <w:p w:rsidR="00FA0083" w:rsidRPr="00FA0083" w:rsidRDefault="00FA0083" w:rsidP="0088565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 w:rsidRPr="00876848">
        <w:rPr>
          <w:rFonts w:ascii="Times New Roman" w:eastAsia="Calibri" w:hAnsi="Times New Roman" w:cs="Times New Roman"/>
          <w:sz w:val="24"/>
          <w:szCs w:val="24"/>
        </w:rPr>
        <w:t>103961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876848" w:rsidRPr="00876848" w:rsidRDefault="00FA0083" w:rsidP="0087684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876848" w:rsidRPr="0087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Заказчику: Публичное акционерное общество </w:t>
      </w:r>
    </w:p>
    <w:p w:rsidR="00876848" w:rsidRPr="00876848" w:rsidRDefault="00876848" w:rsidP="00876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«Башинформсвязь» (ПАО «Башинформсвязь»),</w:t>
      </w:r>
    </w:p>
    <w:p w:rsidR="00876848" w:rsidRPr="00876848" w:rsidRDefault="00876848" w:rsidP="00876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450077, Республика Башкортостан, г. Уфа, ул. Ленина, д. 30</w:t>
      </w:r>
    </w:p>
    <w:p w:rsidR="00876848" w:rsidRPr="00876848" w:rsidRDefault="00876848" w:rsidP="00876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450077, Республика Башкортостан, г. Уфа, ул. Ленина, д. 30</w:t>
      </w:r>
    </w:p>
    <w:p w:rsidR="00876848" w:rsidRPr="00876848" w:rsidRDefault="00876848" w:rsidP="00876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848" w:rsidRPr="00876848" w:rsidRDefault="00876848" w:rsidP="008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848" w:rsidRPr="00876848" w:rsidRDefault="00876848" w:rsidP="0087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876848" w:rsidRPr="00876848" w:rsidRDefault="00876848" w:rsidP="00876848">
      <w:pPr>
        <w:jc w:val="center"/>
        <w:rPr>
          <w:rFonts w:ascii="Times New Roman" w:hAnsi="Times New Roman" w:cs="Times New Roman"/>
        </w:rPr>
      </w:pPr>
      <w:r w:rsidRPr="00876848">
        <w:rPr>
          <w:rFonts w:ascii="Times New Roman" w:hAnsi="Times New Roman" w:cs="Times New Roman"/>
        </w:rPr>
        <w:t>Просим Вас разъяснить следующие положения Документации о проведении Аукциона в электронной форме на право заключения договора на поставку кабеля витая пара</w:t>
      </w:r>
    </w:p>
    <w:p w:rsidR="00876848" w:rsidRPr="00876848" w:rsidRDefault="00876848" w:rsidP="00876848">
      <w:pPr>
        <w:jc w:val="center"/>
        <w:rPr>
          <w:rFonts w:ascii="Times New Roman" w:hAnsi="Times New Roman" w:cs="Times New Roman"/>
        </w:rPr>
      </w:pPr>
      <w:r w:rsidRPr="00876848">
        <w:rPr>
          <w:rFonts w:ascii="Times New Roman" w:hAnsi="Times New Roman" w:cs="Times New Roman"/>
        </w:rPr>
        <w:t>(Документация о закупке):</w:t>
      </w:r>
    </w:p>
    <w:tbl>
      <w:tblPr>
        <w:tblW w:w="0" w:type="auto"/>
        <w:tblInd w:w="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1985"/>
        <w:gridCol w:w="7893"/>
        <w:gridCol w:w="3543"/>
        <w:gridCol w:w="11"/>
      </w:tblGrid>
      <w:tr w:rsidR="00876848" w:rsidRPr="00876848" w:rsidTr="00876848">
        <w:trPr>
          <w:gridBefore w:val="1"/>
          <w:gridAfter w:val="1"/>
          <w:wBefore w:w="15" w:type="dxa"/>
          <w:wAfter w:w="11" w:type="dxa"/>
          <w:trHeight w:hRule="exact" w:val="1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876848" w:rsidRPr="00876848" w:rsidTr="008768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30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8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76848">
              <w:rPr>
                <w:rFonts w:ascii="Calibri" w:eastAsia="Times New Roman" w:hAnsi="Calibri" w:cs="Times New Roman"/>
                <w:color w:val="000000"/>
                <w:lang w:eastAsia="ru-RU"/>
              </w:rPr>
              <w:t>п.п</w:t>
            </w:r>
            <w:proofErr w:type="spellEnd"/>
            <w:r w:rsidRPr="0087684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84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848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6848" w:rsidRPr="00876848" w:rsidTr="008768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353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48" w:rsidRPr="00876848" w:rsidRDefault="00876848" w:rsidP="0087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48" w:rsidRPr="00876848" w:rsidRDefault="00876848" w:rsidP="0087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848" w:rsidRPr="00876848" w:rsidRDefault="00876848" w:rsidP="0087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848" w:rsidRPr="00876848" w:rsidRDefault="00876848" w:rsidP="0087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6848" w:rsidRPr="00876848" w:rsidTr="008768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140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ли применение иностранных производителей?</w:t>
            </w:r>
          </w:p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848" w:rsidRPr="00876848" w:rsidRDefault="00876848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lastRenderedPageBreak/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876848">
        <w:rPr>
          <w:rFonts w:ascii="Times New Roman" w:eastAsia="Calibri" w:hAnsi="Times New Roman" w:cs="Times New Roman"/>
          <w:sz w:val="24"/>
          <w:szCs w:val="24"/>
        </w:rPr>
        <w:t>08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876848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17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876848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D0474" w:rsidRDefault="00FA0083" w:rsidP="00FD0474">
      <w:pPr>
        <w:pStyle w:val="a3"/>
        <w:rPr>
          <w:rFonts w:ascii="Times New Roman" w:hAnsi="Times New Roman" w:cs="Times New Roman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876848">
        <w:t xml:space="preserve">что </w:t>
      </w:r>
      <w:r w:rsidR="00876848">
        <w:rPr>
          <w:rFonts w:ascii="Times New Roman" w:hAnsi="Times New Roman" w:cs="Times New Roman"/>
        </w:rPr>
        <w:t xml:space="preserve">поставке подлежит </w:t>
      </w:r>
      <w:bookmarkStart w:id="0" w:name="_GoBack"/>
      <w:bookmarkEnd w:id="0"/>
      <w:r w:rsidR="00834CF0">
        <w:rPr>
          <w:rFonts w:ascii="Times New Roman" w:hAnsi="Times New Roman" w:cs="Times New Roman"/>
        </w:rPr>
        <w:t>товар,</w:t>
      </w:r>
      <w:r w:rsidR="00876848">
        <w:rPr>
          <w:rFonts w:ascii="Times New Roman" w:hAnsi="Times New Roman" w:cs="Times New Roman"/>
        </w:rPr>
        <w:t xml:space="preserve"> соответствующий Документации о закупке.</w:t>
      </w:r>
    </w:p>
    <w:p w:rsidR="00876848" w:rsidRDefault="00876848" w:rsidP="00FD0474">
      <w:pPr>
        <w:pStyle w:val="a3"/>
        <w:rPr>
          <w:rFonts w:ascii="Times New Roman" w:hAnsi="Times New Roman" w:cs="Times New Roman"/>
        </w:rPr>
      </w:pPr>
    </w:p>
    <w:p w:rsidR="00876848" w:rsidRPr="0088565F" w:rsidRDefault="00876848" w:rsidP="00FD04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Ваше внимание, что в соответствие с п. 10 Документации о закупке, люб</w:t>
      </w:r>
      <w:r w:rsidRPr="009C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Участник вправе направить Заказчику запрос о разъяснении положений настоящей Документации. Разъяснения положений Документации о закупке размещаются в ЕИС, на ЭТП в течение 3 (трех) рабочих дней с даты поступления запроса от Участника закупки, при этом Заказчик вправе не осуществлять такое разъяснение в случае, если указанный запрос поступил </w:t>
      </w:r>
      <w:r w:rsidRPr="00876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позднее чем за 3 (три) рабочих дня до даты окончания срока подачи заявок</w:t>
      </w:r>
      <w:r w:rsidRPr="009C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такой закупке, или содержит вопросы, связанные с корректировкой или изменением способа обеспечения обязательств, проекта договора по предмету закупки</w:t>
      </w:r>
    </w:p>
    <w:sectPr w:rsidR="00876848" w:rsidRPr="0088565F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2C7761"/>
    <w:rsid w:val="003520BD"/>
    <w:rsid w:val="00411277"/>
    <w:rsid w:val="006A1D83"/>
    <w:rsid w:val="00834CF0"/>
    <w:rsid w:val="00876848"/>
    <w:rsid w:val="0088565F"/>
    <w:rsid w:val="00973877"/>
    <w:rsid w:val="00AE286B"/>
    <w:rsid w:val="00B67CC9"/>
    <w:rsid w:val="00DA41A1"/>
    <w:rsid w:val="00DF0A7A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15</cp:revision>
  <cp:lastPrinted>2020-03-25T03:18:00Z</cp:lastPrinted>
  <dcterms:created xsi:type="dcterms:W3CDTF">2020-03-02T09:27:00Z</dcterms:created>
  <dcterms:modified xsi:type="dcterms:W3CDTF">2020-04-08T11:41:00Z</dcterms:modified>
</cp:coreProperties>
</file>